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Соглашение о продлении срока действия на период 2021-2023 годы Отраслевого соглашения по радиоэлектронной промышленности Российской Федерации и внесении в него изменений</w:t>
      </w:r>
    </w:p>
    <w:p>
      <w:pPr>
        <w:pStyle w:val="Heading2"/>
        <w:spacing w:before="200" w:after="120"/>
        <w:rPr/>
      </w:pPr>
      <w:r>
        <w:rPr/>
        <w:t xml:space="preserve">Соглашение подписано сторонами 16 декабря 2020 г., зарегистрировано в Федеральной службе по труду и занятости 24 декабря 2020 г., регистрационный № 23/21-23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